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9C12" w:sz="6"/>
              <w:left w:val="single" w:color="F39C12" w:sz="6"/>
              <w:bottom w:val="single" w:color="F39C12" w:sz="6"/>
              <w:right w:val="single" w:color="F39C12" w:sz="6"/>
            </w:tcBorders>
            <w:shd w:fill="FEF9E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</w:rPr>
              <w:t xml:space="preserve">📋  TEMPLATE SETUP INSTRUCTIONS — DELETE BEFORE SHARING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1.  All fields in bold amber underline like </w:t>
            </w: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{{This_Field}}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must be replaced with your company's information.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2.  Use Word's Find &amp; Replace (Ctrl+H) to swap each {{field}} globally — e.g. replace {{Company_Name}} with your company name.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3.  Sections marked [CUSTOMIZE] need your specific content written in — they are intentionally left generic.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4.  Delete this instruction box, all [CUSTOMIZE] notes, and any template guidance text before distributing internally.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5.  This is a living document — assign an owner and set a review cadence (quarterly recommended).</w:t>
            </w:r>
          </w:p>
        </w:tc>
      </w:tr>
    </w:tbl>
    <w:p>
      <w:pPr>
        <w:spacing w:before="200" w:after="2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7B3F00"/>
          <w:sz w:val="52"/>
          <w:szCs w:val="52"/>
          <w:u w:val="single"/>
        </w:rPr>
        <w:t xml:space="preserve">{{Company_Name}}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E75B6"/>
          <w:sz w:val="38"/>
          <w:szCs w:val="38"/>
        </w:rPr>
        <w:t xml:space="preserve">Sales &amp; Marketing Playbook</w:t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7B3F00"/>
          <w:sz w:val="28"/>
          <w:szCs w:val="28"/>
          <w:u w:val="single"/>
        </w:rPr>
        <w:t xml:space="preserve">{{Playbook_Year_Edition}}</w:t>
      </w:r>
    </w:p>
    <w:p>
      <w:pPr>
        <w:pBdr>
          <w:bottom w:val="single" w:color="2E75B6" w:sz="6" w:space="1"/>
        </w:pBdr>
      </w:pP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D6E4F0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Created: </w:t>
            </w:r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{{Created_Date}}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Updated: </w:t>
            </w:r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{{Last_Updated_Date}}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Author:  </w:t>
            </w:r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{{Author_Name}}</w:t>
            </w:r>
          </w:p>
        </w:tc>
        <w:tc>
          <w:tcPr>
            <w:tcW w:type="dxa" w:w="4680"/>
            <w:shd w:fill="F2F2F2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Version: </w:t>
            </w:r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{{Version_Number}}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Status: 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Living Document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Audience: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Sales &amp; Marketing Team</w:t>
            </w:r>
          </w:p>
        </w:tc>
      </w:tr>
    </w:tbl>
    <w:p>
      <w:pPr>
        <w:spacing w:before="120"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17A589" w:sz="4"/>
              <w:left w:val="single" w:color="17A589" w:sz="4"/>
              <w:bottom w:val="single" w:color="17A589" w:sz="4"/>
              <w:right w:val="none"/>
            </w:tcBorders>
            <w:shd w:fill="17A58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📌</w:t>
            </w:r>
          </w:p>
        </w:tc>
        <w:tc>
          <w:tcPr>
            <w:tcW w:type="dxa" w:w="9080"/>
            <w:tcBorders>
              <w:top w:val="single" w:color="17A589" w:sz="4"/>
              <w:left w:val="none"/>
              <w:bottom w:val="single" w:color="17A589" w:sz="4"/>
              <w:right w:val="single" w:color="17A589" w:sz="4"/>
            </w:tcBorders>
            <w:shd w:fill="D5F5E3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This is a living document. Strategies and processes will evolve as the business grows.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New hire? Start with the Quick Start Checklist on the next page before diving in.</w:t>
            </w:r>
          </w:p>
        </w:tc>
      </w:tr>
    </w:tbl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🚀  New Hire Quick Start — First 30 Days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Use this checklist to get productive fast. Each item maps to a section in this playbook.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Week 1 — Learn the Fundamentals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Read: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Mission &amp; Background — understand the company story and core talking points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Set up: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All sales tools listed in the Tools &amp; Tech Stack section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Study: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Target Market — know exactly who you are selling to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Review: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Appendix B — Pricing so you can answer basic inbound questions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Week 2 — Learn the Sales Process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Read: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Sales Process section end to end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Memorize: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Appendix A — Discovery Questionnaire (your script for first calls)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Shadow: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Sit in on at least 2 discovery calls and 1 demo with a senior rep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Review: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CRM Sales Stages Checklist — understand each pipeline stage and its exit criteria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Week 3 — Tools &amp; Competition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Explore: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All tools in the Sales Tools &amp; Workflows section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Set up: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Website visitor tracking alerts (see Tools section)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Study: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Competitor analysis — know your differentiators cold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Run: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Your first outbound prospecting sequence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Week 4 — Start Executing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Handle: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Your first inbound lead through the full follow-up sequence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Build: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Your first targeted prospect list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Send: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Your first weekly activity report to management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Ask: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Your manager to review your first CRM deal entry and give feedback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Table of Contents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Introduction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........................................................ 4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Mission &amp; Background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................................................ 4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Tools, Software &amp; Resources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 5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Target Market &amp; ICP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................................................. 6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Lead Generation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..................................................... 7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Search &amp; Paid Advertising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 7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Business Directories &amp; Listings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 7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Purchasing Leads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................................................ 8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Referral Programs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 8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Industry Partnerships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 9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Outbound Prospecting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 9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Sales Process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....................................................... 10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Discovery &amp; Qualification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 10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Inbound Follow-Up Sequence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 11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Free Trial / Pilot Process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 12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Proposal Building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 13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Proposal Review &amp; Finalization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 13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  › Project Hand-Off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................................................ 14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Appendix A — Discovery Questionnaire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 15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Appendix B — Pricing &amp; Packaging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 17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Appendix C — CRM Sales Stages Checklist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 18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Appendix D — Competitor Analysis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 23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Appendix E — Sales Tools &amp; Workflows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 26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Appendix F — Management Reports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..................................... 30</w:t>
      </w:r>
    </w:p>
    <w:p>
      <w:r>
        <w:rPr>
          <w:rFonts w:ascii="Arial" w:cs="Arial" w:eastAsia="Arial" w:hAnsi="Arial"/>
          <w:color w:val="000000"/>
          <w:sz w:val="21"/>
          <w:szCs w:val="21"/>
        </w:rPr>
        <w:t xml:space="preserve">Appendix G — Resources &amp; Useful Links</w:t>
      </w:r>
      <w:r>
        <w:rPr>
          <w:rFonts w:ascii="Courier New" w:cs="Courier New" w:eastAsia="Courier New" w:hAnsi="Courier New"/>
          <w:color w:val="888888"/>
          <w:sz w:val="21"/>
          <w:szCs w:val="21"/>
        </w:rPr>
        <w:t xml:space="preserve"> ............................... 31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Introduction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The purpose of this document is to outline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{{Company_Name}}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's sales philosophy, processes and strategies that guide how we build the business. We use this document as: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A guide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for new employees and existing sales team members to reference and maintain consistency in the sales approach.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A checklist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to routinely maintain and execute in order to grow the sales funnel.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A record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of patterns among client types, project types, competitors, and marketing strategies.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This is a living document. The strategies here will evolve with continued growth. Document owner: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{{Playbook_Owner_Name}}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Mission &amp; Background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Replace this section with your company mission statement, founding story, and core values.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Keep it short — 2 to 3 paragraphs. Sales reps should be able to recite the essence of it from memory.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{{Company_Mission_Statement}}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Key Talking Points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When introducing the company to anyone new, lead with these points: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{{Key_Talking_Point_1}}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{{Key_Talking_Point_2}}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{{Key_Talking_Point_3}}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{{Key_Talking_Point_4}}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17A589" w:sz="4"/>
              <w:left w:val="single" w:color="17A589" w:sz="4"/>
              <w:bottom w:val="single" w:color="17A589" w:sz="4"/>
              <w:right w:val="none"/>
            </w:tcBorders>
            <w:shd w:fill="17A58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💡</w:t>
            </w:r>
          </w:p>
        </w:tc>
        <w:tc>
          <w:tcPr>
            <w:tcW w:type="dxa" w:w="9080"/>
            <w:tcBorders>
              <w:top w:val="single" w:color="17A589" w:sz="4"/>
              <w:left w:val="none"/>
              <w:bottom w:val="single" w:color="17A589" w:sz="4"/>
              <w:right w:val="single" w:color="17A589" w:sz="4"/>
            </w:tcBorders>
            <w:shd w:fill="D5F5E3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New hire tip: Memorize these talking points before your first prospect call.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Average customer lifespan: </w:t>
            </w: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{{Avg_Customer_Lifespan_Years}}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years — long relationships are our brand.</w:t>
            </w:r>
          </w:p>
        </w:tc>
      </w:tr>
    </w:tbl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Tools, Software &amp; Resources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The following platforms form the core sales tech stack. Every sales rep must be set up and active on all of these from Day 1.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696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 &amp; Notes</w:t>
            </w:r>
          </w:p>
        </w:tc>
      </w:tr>
      <w:tr>
        <w:tc>
          <w:tcPr>
            <w:tcW w:type="dxa" w:w="24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{{CRM_Tool_Name}}</w:t>
            </w:r>
          </w:p>
        </w:tc>
        <w:tc>
          <w:tcPr>
            <w:tcW w:type="dxa" w:w="69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Primary CRM. Track all contacts, companies, deals, and activity. All pipeline management and email tracking lives here.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{{Prospecting_Tool_1}}</w:t>
            </w:r>
          </w:p>
        </w:tc>
        <w:tc>
          <w:tcPr>
            <w:tcW w:type="dxa" w:w="69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Primary outbound prospecting tool. Build contact lists, find verified emails and direct numbers, and run automated outreach sequences.</w:t>
            </w:r>
          </w:p>
        </w:tc>
      </w:tr>
      <w:tr>
        <w:tc>
          <w:tcPr>
            <w:tcW w:type="dxa" w:w="24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{{Prospecting_Tool_2}}</w:t>
            </w:r>
          </w:p>
        </w:tc>
        <w:tc>
          <w:tcPr>
            <w:tcW w:type="dxa" w:w="69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Supplementary contact data. Use in parallel for hard-to-find contacts. Integrates with LinkedIn.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{{Website_Visitor_Tool}}</w:t>
            </w:r>
          </w:p>
        </w:tc>
        <w:tc>
          <w:tcPr>
            <w:tcW w:type="dxa" w:w="69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Identifies companies visiting your website by IP. Treat these as warm leads — they came to you.</w:t>
            </w:r>
          </w:p>
        </w:tc>
      </w:tr>
      <w:tr>
        <w:tc>
          <w:tcPr>
            <w:tcW w:type="dxa" w:w="24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{{Analytics_Tool}}</w:t>
            </w:r>
          </w:p>
        </w:tc>
        <w:tc>
          <w:tcPr>
            <w:tcW w:type="dxa" w:w="69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Heat mapping and session recording. Understand how prospects navigate your website.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{{Document_Storage}}</w:t>
            </w:r>
          </w:p>
        </w:tc>
        <w:tc>
          <w:tcPr>
            <w:tcW w:type="dxa" w:w="69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All deal documentation outside the CRM: proposals, RFPs, demo recordings, presentations, and sales collateral.</w:t>
            </w:r>
          </w:p>
        </w:tc>
      </w:tr>
      <w:tr>
        <w:tc>
          <w:tcPr>
            <w:tcW w:type="dxa" w:w="24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{{Additional_Tool}}</w:t>
            </w:r>
          </w:p>
        </w:tc>
        <w:tc>
          <w:tcPr>
            <w:tcW w:type="dxa" w:w="69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[CUSTOMIZE: Add any additional tools specific to your stack]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Replace each {{Tool_Name}} with your actual tools (e.g. HubSpot, Apollo.io, Seamless.ai, Snitcher, Hotjar, Google Drive).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Add or remove rows as needed. Include login URLs in Appendix G.</w:t>
            </w:r>
          </w:p>
        </w:tc>
      </w:tr>
    </w:tbl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Target Market &amp; Ideal Customer Profile (ICP)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Our ideal customer profile (ICP) defines who we are best positioned to serve and where we should focus our time and energy.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Firmographic Profile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Industry / Vertical</w:t>
            </w:r>
          </w:p>
        </w:tc>
        <w:tc>
          <w:tcPr>
            <w:tcW w:type="dxa" w:w="6160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{{ICP_Industry}}</w:t>
            </w: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  e.g. Asset-based logistics, Healthcare SaaS, B2B Fintech</w:t>
            </w:r>
          </w:p>
        </w:tc>
      </w:tr>
      <w:tr>
        <w:tc>
          <w:tcPr>
            <w:tcW w:type="dxa" w:w="3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Company Size (Employees)</w:t>
            </w:r>
          </w:p>
        </w:tc>
        <w:tc>
          <w:tcPr>
            <w:tcW w:type="dxa" w:w="6160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{{ICP_Company_Size}}</w:t>
            </w: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  e.g. 50–500 employees</w:t>
            </w:r>
          </w:p>
        </w:tc>
      </w:tr>
      <w:tr>
        <w:tc>
          <w:tcPr>
            <w:tcW w:type="dxa" w:w="3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Annual Revenue</w:t>
            </w:r>
          </w:p>
        </w:tc>
        <w:tc>
          <w:tcPr>
            <w:tcW w:type="dxa" w:w="6160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{{ICP_Revenue_Range}}</w:t>
            </w: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  e.g. $5M–$200M</w:t>
            </w:r>
          </w:p>
        </w:tc>
      </w:tr>
      <w:tr>
        <w:tc>
          <w:tcPr>
            <w:tcW w:type="dxa" w:w="3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Geography</w:t>
            </w:r>
          </w:p>
        </w:tc>
        <w:tc>
          <w:tcPr>
            <w:tcW w:type="dxa" w:w="6160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{{ICP_Geography}}</w:t>
            </w: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  e.g. USA and Canada, primarily Tier 1 cities</w:t>
            </w:r>
          </w:p>
        </w:tc>
      </w:tr>
      <w:tr>
        <w:tc>
          <w:tcPr>
            <w:tcW w:type="dxa" w:w="3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Technology Maturity</w:t>
            </w:r>
          </w:p>
        </w:tc>
        <w:tc>
          <w:tcPr>
            <w:tcW w:type="dxa" w:w="6160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{{ICP_Tech_Maturity}}</w:t>
            </w: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  e.g. Uses modern cloud tools, has existing ERP/CRM</w:t>
            </w:r>
          </w:p>
        </w:tc>
      </w:tr>
      <w:tr>
        <w:tc>
          <w:tcPr>
            <w:tcW w:type="dxa" w:w="3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Disqualifiers</w:t>
            </w:r>
          </w:p>
        </w:tc>
        <w:tc>
          <w:tcPr>
            <w:tcW w:type="dxa" w:w="6160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{{ICP_Disqualifiers}}</w:t>
            </w: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  e.g. Under 20 employees, less than $2M revenue, no IT budget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Buyer Personas &amp; Stakeholders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You will typically engage with one or more of these roles in a sales cycle: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rPr>
          <w:tblHeader/>
        </w:trPr>
        <w:tc>
          <w:tcPr>
            <w:tcW w:type="dxa" w:w="24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Persona</w:t>
            </w:r>
          </w:p>
        </w:tc>
        <w:tc>
          <w:tcPr>
            <w:tcW w:type="dxa" w:w="348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Their Primary Concern</w:t>
            </w:r>
          </w:p>
        </w:tc>
        <w:tc>
          <w:tcPr>
            <w:tcW w:type="dxa" w:w="348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to Engage Them</w:t>
            </w:r>
          </w:p>
        </w:tc>
      </w:tr>
      <w:tr>
        <w:tc>
          <w:tcPr>
            <w:tcW w:type="dxa" w:w="24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{{Persona_1_Title}}</w:t>
            </w:r>
          </w:p>
        </w:tc>
        <w:tc>
          <w:tcPr>
            <w:tcW w:type="dxa" w:w="34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{{Persona_1_Concern}}</w:t>
            </w:r>
          </w:p>
        </w:tc>
        <w:tc>
          <w:tcPr>
            <w:tcW w:type="dxa" w:w="34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{{Persona_1_Engagement}}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{{Persona_2_Title}}</w:t>
            </w:r>
          </w:p>
        </w:tc>
        <w:tc>
          <w:tcPr>
            <w:tcW w:type="dxa" w:w="34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{{Persona_2_Concern}}</w:t>
            </w:r>
          </w:p>
        </w:tc>
        <w:tc>
          <w:tcPr>
            <w:tcW w:type="dxa" w:w="34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{{Persona_2_Engagement}}</w:t>
            </w:r>
          </w:p>
        </w:tc>
      </w:tr>
      <w:tr>
        <w:tc>
          <w:tcPr>
            <w:tcW w:type="dxa" w:w="24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{{Persona_3_Title}}</w:t>
            </w:r>
          </w:p>
        </w:tc>
        <w:tc>
          <w:tcPr>
            <w:tcW w:type="dxa" w:w="34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{{Persona_3_Concern}}</w:t>
            </w:r>
          </w:p>
        </w:tc>
        <w:tc>
          <w:tcPr>
            <w:tcW w:type="dxa" w:w="34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{{Persona_3_Engagement}}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{{Persona_4_Title}}</w:t>
            </w:r>
          </w:p>
        </w:tc>
        <w:tc>
          <w:tcPr>
            <w:tcW w:type="dxa" w:w="34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{{Persona_4_Concern}}</w:t>
            </w:r>
          </w:p>
        </w:tc>
        <w:tc>
          <w:tcPr>
            <w:tcW w:type="dxa" w:w="34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{{Persona_4_Engagement}}</w:t>
            </w:r>
          </w:p>
        </w:tc>
      </w:tr>
    </w:tbl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Lead Generation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An overview of the channels used to generate leads within the target market. Each channel has an ongoing task cadence that must be maintained.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Search Engine Optimization (SEO)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Organic search is a primary source of inbound leads. Target keywords relevant to your product category and ICP pain points.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Ongoing SEO Tasks: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{{SEO_Task_1}}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{{SEO_Task_2}}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Update the website with fresh content at a minimum every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{{Website_Update_Frequency}}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days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Maintain HTML tagging, image optimization, metadata, and backlinks on a weekly basis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Organic social posts only — no paid social campaigns until ROI is proven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Paid Advertising (PPC / Directories)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Paid placement in product directories and search engines can drive qualified inbound leads.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Active Channels: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{{PPC_Channel_1}}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 — Budget: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{{PPC_Budget_1}}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/month. Monitor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{{PPC_Monitor_Frequency_1}}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{{PPC_Channel_2}}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 — Budget: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{{PPC_Budget_2}}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/month. Monitor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{{PPC_Monitor_Frequency_2}}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17A589" w:sz="4"/>
              <w:left w:val="single" w:color="17A589" w:sz="4"/>
              <w:bottom w:val="single" w:color="17A589" w:sz="4"/>
              <w:right w:val="none"/>
            </w:tcBorders>
            <w:shd w:fill="17A58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💡</w:t>
            </w:r>
          </w:p>
        </w:tc>
        <w:tc>
          <w:tcPr>
            <w:tcW w:type="dxa" w:w="9080"/>
            <w:tcBorders>
              <w:top w:val="single" w:color="17A589" w:sz="4"/>
              <w:left w:val="none"/>
              <w:bottom w:val="single" w:color="17A589" w:sz="4"/>
              <w:right w:val="single" w:color="17A589" w:sz="4"/>
            </w:tcBorders>
            <w:shd w:fill="D5F5E3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Bidding strategy: target 2nd or 3rd position — 1st position often drives unqualified clicks.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Track lead quality by channel, not just volume. Pause channels that generate unqualified leads.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Ongoing Tasks: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Adjust bids weekly based on lead quality and conversion rate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Research new directories quarterly for backlink and listing opportunities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Review all PPL (pay-per-lead) channels quarterly for cost-per-qualified-lead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Referral Program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Referrals from existing customers, partners, and personal networks are a high-conversion lead source.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Incentive Structure: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 Any customer who refers a new client receives: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{{Referral_Incentive_Description}}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Ongoing Tasks: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Send a quarterly update email to the referral network with company news and highlights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Book quarterly check-in calls with top referral partners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Industry Partnerships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Strategic partnerships with complementary product and service providers in your space can generate warm, qualified leads.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List your active partners here. Include whether they refer free of charge or under a paid referral/VAR agreement.</w:t>
            </w:r>
          </w:p>
        </w:tc>
      </w:tr>
    </w:tbl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Partner 1: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{{Partner_1_Name}}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 —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{{Partner_1_Description}}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Partner 2: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{{Partner_2_Name}}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 —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{{Partner_2_Description}}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Partner 3: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{{Partner_3_Name}}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 —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{{Partner_3_Description}}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Ongoing Tasks: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Send quarterly emails to industry partners with incentive reminders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Quarterly calls with top referral partners to review mutual pipeline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Outbound Prospecting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Targeted research and outreach to companies that match the ICP but have not yet engaged with us.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Ongoing Tasks: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Use website visitor tracking to identify ICP-matching companies that have visited your site without converting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Use prospecting tools and LinkedIn to find decision-maker emails, direct numbers, and profiles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Build targeted lists from industry media, association directories, and technology newsletters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Build and execute outbound email and phone campaigns to specific ICP segments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Re-engage cold leads and former customers every 6 months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Produce and cross-post long-form, value-generating content to company blog and LinkedIn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Events &amp; Conferences: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{{Conference_1}}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 —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{{Conference_1_Notes}}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{{Conference_2}}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 —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{{Conference_2_Notes}}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Sales Process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Our sales process outlines how we build trust and move a lead from first contact to a long-term customer relationship.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1F4E79" w:sz="4"/>
              <w:left w:val="single" w:color="1F4E79" w:sz="4"/>
              <w:bottom w:val="single" w:color="1F4E79" w:sz="4"/>
              <w:right w:val="none"/>
            </w:tcBorders>
            <w:shd w:fill="1F4E7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📌</w:t>
            </w:r>
          </w:p>
        </w:tc>
        <w:tc>
          <w:tcPr>
            <w:tcW w:type="dxa" w:w="9080"/>
            <w:tcBorders>
              <w:top w:val="single" w:color="1F4E79" w:sz="4"/>
              <w:left w:val="none"/>
              <w:bottom w:val="single" w:color="1F4E79" w:sz="4"/>
              <w:right w:val="single" w:color="1F4E79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Average customer lifespan: </w:t>
            </w: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{{Avg_Customer_Lifespan_Years}}</w:t>
            </w: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 years. The rapport built during the sales process sets the tone for the entire relationship.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Present as knowledgeable, friendly experts — not software salespeople. Trusted advisors win long-term accounts.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Discovery &amp; Qualification</w:t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First Contact: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Once assigned a lead, reach out by phone first, then text, then email to arrange a 15–30 minute introductory call. Enter all lead information into the CRM immediately.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Qualification Call: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Establish rapport, introduce the product through value-based questions, and understand the prospect's business objectives and current technology. By the end of the call you should know: whether there is an active opportunity, a budget, and which product modules best fit their needs.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Create Deal in CRM: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Once qualified, create a Deal in the CRM with initial scope, estimated price, and expected close date. Book a demo with all key stakeholders.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Demo Types: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Discovery Demo: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Use when qualification is not yet complete — more exploratory in nature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Full Product Demo: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Run when qualification is complete — tailored to the prospect's specific use case and pain points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Inbound Follow-Up Process / Sequence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17A589" w:sz="4"/>
              <w:left w:val="single" w:color="17A589" w:sz="4"/>
              <w:bottom w:val="single" w:color="17A589" w:sz="4"/>
              <w:right w:val="none"/>
            </w:tcBorders>
            <w:shd w:fill="17A58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💡</w:t>
            </w:r>
          </w:p>
        </w:tc>
        <w:tc>
          <w:tcPr>
            <w:tcW w:type="dxa" w:w="9080"/>
            <w:tcBorders>
              <w:top w:val="single" w:color="17A589" w:sz="4"/>
              <w:left w:val="none"/>
              <w:bottom w:val="single" w:color="17A589" w:sz="4"/>
              <w:right w:val="single" w:color="17A589" w:sz="4"/>
            </w:tcBorders>
            <w:shd w:fill="D5F5E3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Speed matters. Follow up within 30 minutes of a lead coming in — they are actively evaluating competitors in parallel.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Step-by-step: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Lead arrives via web form. CRM auto-creates the contact and assigns a follow-up task.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Research the lead: LinkedIn, company website, social media. Verify email domain and company legitimacy.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CALL the prospect first — they are actively shopping.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If they answer: proceed to qualification. Log call in CRM.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If voicemail: leave a message suggesting a demo 2–3 days out and ask them to call you back. Log in CRM.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Immediately after voicemail: send an SMS. Log in CRM.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Immediately after SMS: send an email with a clear CTA to book a demo or qualification call. Log in CRM.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No connect: create task '2nd f/u Inbound' for tomorrow. Repeat phone + email if no SMS response.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If prospect is on LinkedIn: request to connect. If accepted, contact within 12 hours.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Create '3rd f/u Inbound' task for the next day. Repeat.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After 3 attempts with no response: set '4th f/u Inbound' for 3 business days out. Set Lifecycle Stage = 'Nurture' in CRM.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Free Trial / Pilot Process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Offering a time-limited trial can accelerate evaluation and reduce risk for the prospect. Trials must be managed carefully to ensure quality over quantity.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Trial Qualification Criteria: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Minimum size requirement: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{{Trial_Minimum_Size}}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Trial duration: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{{Trial_Duration}}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 maximum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Participants: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{{Trial_Participant_Criteria}}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Product demo must be completed before access is granted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 product walkthrough or training session must be completed before the prospect logs in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NDA to be signed, or privacy/data handling email sent with credentials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Success Criteria must be agreed upon with the prospect before the trial begins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Proposal Building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Step 1 — Customer Profile: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Ensure the CRM has the prospect's complete business and contact information from discovery and qualification.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Step 2 — Create Proposal: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Build the proposal from the company profile in the CRM. Select applicable modules or services and set pricing.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Step 3 — Internal Review: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All new proposals should be reviewed by the sales manager before being sent.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Proposal Review &amp; Finalization</w:t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Review Call: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For all new business, schedule a review call to walk the prospect through the proposal in detail. For existing clients, the proposal may be sent directly.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Follow-Up: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After sending, follow up 48 hours later to check internal review status and address any questions.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Negotiation: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Any changes to scope or pricing must be discussed with the Sales Manager before communicating a revised offer to the prospect.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Key Documents: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Pricing Document: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{{Pricing_Doc_Link}}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Purchasing Contract: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{{Contract_Doc_Link}}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Service / Subscription Agreement: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{{Service_Agreement_Link}}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Project Hand-Off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Internal Briefing: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Sales Rep hands over all documentation and information to the onboarding or implementation team.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Handover Call: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A handover call is scheduled with the assigned Implementation or Customer Success contact.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30-Day Follow-Up: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Sales Rep follows up 30 days after handover to confirm the rollout is on track (automated task in CRM).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Referral Ask: 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During the handover period, mention the referral incentive program to the new customer.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Appendix A — Discovery Questionnaire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Use this as your script for the first call. The goal is to determine fit and, if qualified, identify requirements and agree on next steps. This is a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relationship-building call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— focus on rapport and getting the prospect excited about what you can do for them.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17A589" w:sz="4"/>
              <w:left w:val="single" w:color="17A589" w:sz="4"/>
              <w:bottom w:val="single" w:color="17A589" w:sz="4"/>
              <w:right w:val="none"/>
            </w:tcBorders>
            <w:shd w:fill="17A58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💡</w:t>
            </w:r>
          </w:p>
        </w:tc>
        <w:tc>
          <w:tcPr>
            <w:tcW w:type="dxa" w:w="9080"/>
            <w:tcBorders>
              <w:top w:val="single" w:color="17A589" w:sz="4"/>
              <w:left w:val="none"/>
              <w:bottom w:val="single" w:color="17A589" w:sz="4"/>
              <w:right w:val="single" w:color="17A589" w:sz="4"/>
            </w:tcBorders>
            <w:shd w:fill="D5F5E3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Research inbound leads before calling: verify business email, LinkedIn profile, company size, and web presence.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[CUSTOMIZE: Add any industry-specific research sources relevant to your market here]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Opening — Confirm Decision Authority &amp; Timing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Are they the decision maker? ('Are you the owner/head of X?' works better than asking directly.)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Is this an active project? Do they have a budget set aside?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Are there timelines we need to work within? (Renewal date, go-live target, board deadline?)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Qualifying Questions — Business Operations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Replace the questions below with discovery questions specific to your product and ICP.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Aim for 10–15 open-ended questions that uncover pain, urgency, budget, and decision process.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{{Discovery_Q_1}}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{{Discovery_Q_2}}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{{Discovery_Q_3}}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{{Discovery_Q_4}}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{{Discovery_Q_5}}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{{Discovery_Q_6}}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{{Discovery_Q_7}}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{{Discovery_Q_8}}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Goals &amp; Feature Priorities</w:t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Ask: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'Describe 3 outcomes you're hoping to achieve with a new solution.'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Listen for: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{{Common_Goal_1}}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{{Common_Goal_2}}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{{Common_Goal_3}}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Ask: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'Which capabilities matter most to you?'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Common answers: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{{Common_Feature_Priority_1}}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{{Common_Feature_Priority_2}}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{{Common_Feature_Priority_3}}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{{Common_Feature_Priority_4}}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{{Common_Feature_Priority_5}}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Current Stack &amp; Integration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What are you currently using to solve this problem?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What is not working? Why are you looking to change now?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{{Integration_Q_1}}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{{Integration_Q_2}}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{{Integration_Q_3}}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Closing Questions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How did you hear about us?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Why us specifically?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Why now — what's driving the timing?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Who else are you evaluating? (Pause after asking — let silence do the work.)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Appendix B — Pricing &amp; Packaging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F39C12" w:sz="4"/>
              <w:left w:val="single" w:color="F39C12" w:sz="4"/>
              <w:bottom w:val="single" w:color="F39C12" w:sz="4"/>
              <w:right w:val="none"/>
            </w:tcBorders>
            <w:shd w:fill="F39C1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📌</w:t>
            </w:r>
          </w:p>
        </w:tc>
        <w:tc>
          <w:tcPr>
            <w:tcW w:type="dxa" w:w="9080"/>
            <w:tcBorders>
              <w:top w:val="single" w:color="F39C12" w:sz="4"/>
              <w:left w:val="none"/>
              <w:bottom w:val="single" w:color="F39C12" w:sz="4"/>
              <w:right w:val="single" w:color="F39C12" w:sz="4"/>
            </w:tcBorders>
            <w:shd w:fill="FEF9E7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All pricing in: {{Default_Currency}}. Confirm with each prospect before quoting.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[CUSTOMIZE: Replace this entire section with your actual pricing tiers and add-ons.]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Core Plans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</w:t>
            </w:r>
          </w:p>
        </w:tc>
        <w:tc>
          <w:tcPr>
            <w:tcW w:type="dxa" w:w="312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Includes</w:t>
            </w:r>
          </w:p>
        </w:tc>
        <w:tc>
          <w:tcPr>
            <w:tcW w:type="dxa" w:w="312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</w:tr>
      <w:tr>
        <w:tc>
          <w:tcPr>
            <w:tcW w:type="dxa" w:w="312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{{Plan_Name_1}}</w:t>
            </w:r>
          </w:p>
        </w:tc>
        <w:tc>
          <w:tcPr>
            <w:tcW w:type="dxa" w:w="312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{{Plan_1_Includes}}</w:t>
            </w:r>
          </w:p>
        </w:tc>
        <w:tc>
          <w:tcPr>
            <w:tcW w:type="dxa" w:w="312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{{Plan_1_Price}}</w:t>
            </w:r>
          </w:p>
        </w:tc>
      </w:tr>
      <w:tr>
        <w:tc>
          <w:tcPr>
            <w:tcW w:type="dxa" w:w="312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{{Plan_Name_2}}</w:t>
            </w:r>
          </w:p>
        </w:tc>
        <w:tc>
          <w:tcPr>
            <w:tcW w:type="dxa" w:w="312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{{Plan_2_Includes}}</w:t>
            </w:r>
          </w:p>
        </w:tc>
        <w:tc>
          <w:tcPr>
            <w:tcW w:type="dxa" w:w="312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{{Plan_2_Price}}</w:t>
            </w:r>
          </w:p>
        </w:tc>
      </w:tr>
      <w:tr>
        <w:tc>
          <w:tcPr>
            <w:tcW w:type="dxa" w:w="312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{{Plan_Name_3}}</w:t>
            </w:r>
          </w:p>
        </w:tc>
        <w:tc>
          <w:tcPr>
            <w:tcW w:type="dxa" w:w="312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{{Plan_3_Includes}}</w:t>
            </w:r>
          </w:p>
        </w:tc>
        <w:tc>
          <w:tcPr>
            <w:tcW w:type="dxa" w:w="312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{{Plan_3_Price}}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Add-On Modules / Features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rPr>
          <w:tblHeader/>
        </w:trPr>
        <w:tc>
          <w:tcPr>
            <w:tcW w:type="dxa" w:w="72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Add-On</w:t>
            </w:r>
          </w:p>
        </w:tc>
        <w:tc>
          <w:tcPr>
            <w:tcW w:type="dxa" w:w="216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</w:tr>
      <w:tr>
        <w:tc>
          <w:tcPr>
            <w:tcW w:type="dxa" w:w="7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{{Addon_1_Name}}</w:t>
            </w:r>
          </w:p>
        </w:tc>
        <w:tc>
          <w:tcPr>
            <w:tcW w:type="dxa" w:w="216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{{Addon_1_Price}}</w:t>
            </w:r>
          </w:p>
        </w:tc>
      </w:tr>
      <w:tr>
        <w:tc>
          <w:tcPr>
            <w:tcW w:type="dxa" w:w="72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{{Addon_2_Name}}</w:t>
            </w:r>
          </w:p>
        </w:tc>
        <w:tc>
          <w:tcPr>
            <w:tcW w:type="dxa" w:w="21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{{Addon_2_Price}}</w:t>
            </w:r>
          </w:p>
        </w:tc>
      </w:tr>
      <w:tr>
        <w:tc>
          <w:tcPr>
            <w:tcW w:type="dxa" w:w="7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{{Addon_3_Name}}</w:t>
            </w:r>
          </w:p>
        </w:tc>
        <w:tc>
          <w:tcPr>
            <w:tcW w:type="dxa" w:w="216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{{Addon_3_Price}}</w:t>
            </w:r>
          </w:p>
        </w:tc>
      </w:tr>
      <w:tr>
        <w:tc>
          <w:tcPr>
            <w:tcW w:type="dxa" w:w="72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{{Addon_4_Name}}</w:t>
            </w:r>
          </w:p>
        </w:tc>
        <w:tc>
          <w:tcPr>
            <w:tcW w:type="dxa" w:w="21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{{Addon_4_Price}}</w:t>
            </w:r>
          </w:p>
        </w:tc>
      </w:tr>
      <w:tr>
        <w:tc>
          <w:tcPr>
            <w:tcW w:type="dxa" w:w="720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{{Addon_5_Name}}</w:t>
            </w:r>
          </w:p>
        </w:tc>
        <w:tc>
          <w:tcPr>
            <w:tcW w:type="dxa" w:w="2160"/>
            <w:shd w:fill="F2F2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{{Addon_5_Price}}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Pricing Notes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Minimum Term: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{{Minimum_Contract_Term}}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Discount Policy: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{{Discount_Policy}}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Support Included: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{{Support_Description}}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Professional Services: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{{Professional_Services_Rate}}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/hour — estimated in advance, billed monthly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Training: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{{Training_Description}}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Appendix C — CRM Sales Stages Checklist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Quick-reference for all pipeline stages in the CRM. Each stage has a probability weighting and clear exit criteria.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600"/>
        <w:gridCol w:w="800"/>
        <w:gridCol w:w="5360"/>
      </w:tblGrid>
      <w:tr>
        <w:trPr>
          <w:tblHeader/>
        </w:trPr>
        <w:tc>
          <w:tcPr>
            <w:tcW w:type="dxa" w:w="6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6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8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Prob.</w:t>
            </w:r>
          </w:p>
        </w:tc>
        <w:tc>
          <w:tcPr>
            <w:tcW w:type="dxa" w:w="536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Actions &amp; Exit Criteria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26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Qualify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10%</w:t>
            </w:r>
          </w:p>
        </w:tc>
        <w:tc>
          <w:tcPr>
            <w:tcW w:type="dxa" w:w="53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First call — confirm ICP fit, decision maker, budget, and timeline. Create deal in CRM.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26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Educate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25%</w:t>
            </w:r>
          </w:p>
        </w:tc>
        <w:tc>
          <w:tcPr>
            <w:tcW w:type="dxa" w:w="53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First demo tailored to their stated pain points. Keep qualifying. Confirm stakeholders.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26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Evaluate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50%</w:t>
            </w:r>
          </w:p>
        </w:tc>
        <w:tc>
          <w:tcPr>
            <w:tcW w:type="dxa" w:w="53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2nd demo with their data/use case. Bring technical or domain specialist. Competitive analysis.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26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Validate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70%</w:t>
            </w:r>
          </w:p>
        </w:tc>
        <w:tc>
          <w:tcPr>
            <w:tcW w:type="dxa" w:w="53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Validate value vs. competition. Address must-haves. Send Pricing Proposal. 3rd demo if needed.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26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Verbal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85%</w:t>
            </w:r>
          </w:p>
        </w:tc>
        <w:tc>
          <w:tcPr>
            <w:tcW w:type="dxa" w:w="53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Vendor selected. Reference checks, due diligence, negotiate pricing/scope. Send contract.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26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Signing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95%</w:t>
            </w:r>
          </w:p>
        </w:tc>
        <w:tc>
          <w:tcPr>
            <w:tcW w:type="dxa" w:w="53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Contract redlines, stakeholder sign-off, deposit and payment plan agreed.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</w:t>
            </w:r>
          </w:p>
        </w:tc>
        <w:tc>
          <w:tcPr>
            <w:tcW w:type="dxa" w:w="26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Close — Win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100%</w:t>
            </w:r>
          </w:p>
        </w:tc>
        <w:tc>
          <w:tcPr>
            <w:tcW w:type="dxa" w:w="53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Signed contract and deposit received. Assign onboarding. Referral ask.</w:t>
            </w:r>
          </w:p>
        </w:tc>
      </w:tr>
      <w:tr>
        <w:tc>
          <w:tcPr>
            <w:tcW w:type="dxa" w:w="600"/>
            <w:shd w:fill="1F4E7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8</w:t>
            </w:r>
          </w:p>
        </w:tc>
        <w:tc>
          <w:tcPr>
            <w:tcW w:type="dxa" w:w="26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Close — Lost</w:t>
            </w:r>
          </w:p>
        </w:tc>
        <w:tc>
          <w:tcPr>
            <w:tcW w:type="dxa" w:w="800"/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0%</w:t>
            </w:r>
          </w:p>
        </w:tc>
        <w:tc>
          <w:tcPr>
            <w:tcW w:type="dxa" w:w="53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Document who won and why. Follow up in 30 days. Share learnings with team.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1 — Qualify</w:t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Goal: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Establish rapport and book a product demo with all key stakeholders.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See Appendix A — Discovery Questionnaire for the full call script.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2 — Educate (First Demo)</w:t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Goal: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Prospect understands the product and is excited to evaluate further.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Demo Best Practices: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Lead with the 'wow moment' — show the highest-impact feature for their specific pain point first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Start with a 5-minute overview of what you'll show and why it matters to them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Tie every feature back to a pain point or goal uncovered in Stage 1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Avoid feature dumping — show what's relevant, not everything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{{Demo_Best_Practice_Custom_1}}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3 — Evaluate (Second Demo)</w:t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Goal: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Prospect has seen the product configured for their use case and is comparing you favorably to alternatives.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Demo configured with the prospect's data or a close analog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Bring a domain/technical specialist as appropriate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Know your competitive position — have your differentiators and objection responses ready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Continue qualifying and recording requirements from each stakeholder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Pilot / Trial Criteria (if applicable):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{{Pilot_Criteria_1}}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{{Pilot_Criteria_2}}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4 — Validate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Validate value proposition vs. the competition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Document 'must-have' requirements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Send Pricing Proposal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3rd demo is common — focus on remaining objections or stakeholder groups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5 — Verbal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Vendor selected verbally — get this in writing as soon as possible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Reference checks and due diligence completed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Pricing and scope agreed or in negotiation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Send contract for legal, finance, and executive review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6 — Signing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Final contract redlines exchanged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All stakeholders confirm — deposit and payment plan agreed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Introduce onboarding/implementation contact if not already done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7 — Close Win (100%)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Signed contract and deposit received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CRM updated — deal closed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Onboarding team briefed and introduced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Follow up 14 days post-signing to confirm onboarding is on track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Stage 8 — Close Lost (0%)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Document who won and why — record in CRM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Follow up 30 days after loss notification (automated CRM task)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Share learnings with the full team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Appendix D — Competitor Analysis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Know your competition. Here is how we stack up against the most common alternatives prospects evaluate.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Fill in each competitor with your real intelligence — missing features, contract issues, pricing concerns, and where they do well.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Update this section quarterly. Competitive intel goes stale fast.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rPr>
          <w:tblHeader/>
        </w:trPr>
        <w:tc>
          <w:tcPr>
            <w:tcW w:type="dxa" w:w="22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Competitor</w:t>
            </w:r>
          </w:p>
        </w:tc>
        <w:tc>
          <w:tcPr>
            <w:tcW w:type="dxa" w:w="358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Where We Win Against Them</w:t>
            </w:r>
          </w:p>
        </w:tc>
        <w:tc>
          <w:tcPr>
            <w:tcW w:type="dxa" w:w="358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Where They Do Well</w:t>
            </w:r>
          </w:p>
        </w:tc>
      </w:tr>
      <w:tr>
        <w:tc>
          <w:tcPr>
            <w:tcW w:type="dxa" w:w="22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{{Competitor_1_Name}}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{{Competitor_1_Size_Segment}}</w:t>
            </w:r>
          </w:p>
        </w:tc>
        <w:tc>
          <w:tcPr>
            <w:tcW w:type="dxa" w:w="35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{{Competitor_1_We_Win}}</w:t>
            </w:r>
          </w:p>
        </w:tc>
        <w:tc>
          <w:tcPr>
            <w:tcW w:type="dxa" w:w="35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{{Competitor_1_They_Win}}</w:t>
            </w:r>
          </w:p>
        </w:tc>
      </w:tr>
      <w:tr>
        <w:tc>
          <w:tcPr>
            <w:tcW w:type="dxa" w:w="22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{{Competitor_2_Name}}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{{Competitor_2_Size_Segment}}</w:t>
            </w:r>
          </w:p>
        </w:tc>
        <w:tc>
          <w:tcPr>
            <w:tcW w:type="dxa" w:w="35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{{Competitor_2_We_Win}}</w:t>
            </w:r>
          </w:p>
        </w:tc>
        <w:tc>
          <w:tcPr>
            <w:tcW w:type="dxa" w:w="35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{{Competitor_2_They_Win}}</w:t>
            </w:r>
          </w:p>
        </w:tc>
      </w:tr>
      <w:tr>
        <w:tc>
          <w:tcPr>
            <w:tcW w:type="dxa" w:w="22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{{Competitor_3_Name}}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{{Competitor_3_Size_Segment}}</w:t>
            </w:r>
          </w:p>
        </w:tc>
        <w:tc>
          <w:tcPr>
            <w:tcW w:type="dxa" w:w="35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{{Competitor_3_We_Win}}</w:t>
            </w:r>
          </w:p>
        </w:tc>
        <w:tc>
          <w:tcPr>
            <w:tcW w:type="dxa" w:w="358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{{Competitor_3_They_Win}}</w:t>
            </w:r>
          </w:p>
        </w:tc>
      </w:tr>
      <w:tr>
        <w:tc>
          <w:tcPr>
            <w:tcW w:type="dxa" w:w="22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{{Competitor_4_Name}}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{{Competitor_4_Size_Segment}}</w:t>
            </w:r>
          </w:p>
        </w:tc>
        <w:tc>
          <w:tcPr>
            <w:tcW w:type="dxa" w:w="35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{{Competitor_4_We_Win}}</w:t>
            </w:r>
          </w:p>
        </w:tc>
        <w:tc>
          <w:tcPr>
            <w:tcW w:type="dxa" w:w="358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2"/>
                <w:szCs w:val="22"/>
                <w:u w:val="single"/>
              </w:rPr>
              <w:t xml:space="preserve">{{Competitor_4_They_Win}}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Handling Common Competitive Objections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Fill in the objections you hear most often and the recommended response for each.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Objection</w:t>
            </w:r>
          </w:p>
        </w:tc>
        <w:tc>
          <w:tcPr>
            <w:tcW w:type="dxa" w:w="5760"/>
            <w:shd w:fill="1F4E7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Response</w:t>
            </w:r>
          </w:p>
        </w:tc>
      </w:tr>
      <w:tr>
        <w:tc>
          <w:tcPr>
            <w:tcW w:type="dxa" w:w="36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{{Objection_1}}</w:t>
            </w:r>
          </w:p>
        </w:tc>
        <w:tc>
          <w:tcPr>
            <w:tcW w:type="dxa" w:w="57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{{Response_1}}</w:t>
            </w:r>
          </w:p>
        </w:tc>
      </w:tr>
      <w:tr>
        <w:tc>
          <w:tcPr>
            <w:tcW w:type="dxa" w:w="36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{{Objection_2}}</w:t>
            </w:r>
          </w:p>
        </w:tc>
        <w:tc>
          <w:tcPr>
            <w:tcW w:type="dxa" w:w="57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{{Response_2}}</w:t>
            </w:r>
          </w:p>
        </w:tc>
      </w:tr>
      <w:tr>
        <w:tc>
          <w:tcPr>
            <w:tcW w:type="dxa" w:w="360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{{Objection_3}}</w:t>
            </w:r>
          </w:p>
        </w:tc>
        <w:tc>
          <w:tcPr>
            <w:tcW w:type="dxa" w:w="5760"/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{{Response_3}}</w:t>
            </w:r>
          </w:p>
        </w:tc>
      </w:tr>
      <w:tr>
        <w:tc>
          <w:tcPr>
            <w:tcW w:type="dxa" w:w="360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{{Objection_4}}</w:t>
            </w:r>
          </w:p>
        </w:tc>
        <w:tc>
          <w:tcPr>
            <w:tcW w:type="dxa" w:w="5760"/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00"/>
                <w:sz w:val="20"/>
                <w:szCs w:val="20"/>
                <w:u w:val="single"/>
              </w:rPr>
              <w:t xml:space="preserve">{{Response_4}}</w:t>
            </w:r>
          </w:p>
        </w:tc>
      </w:tr>
    </w:tbl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Appendix E — Sales Tools &amp; Workflows</w:t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CRM — {{CRM_Tool_Name}}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Replace {{CRM_Tool_Name}} with your CRM (e.g. HubSpot, Salesforce, Pipedrive).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Document: login URL, key views, automation workflows, and any required daily habits.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Key Links: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{{CRM_Link_1_Label}}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{{CRM_Link_1_URL}}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{{CRM_Link_2_Label}}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{{CRM_Link_2_URL}}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{{CRM_Link_3_Label}}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{{CRM_Link_3_URL}}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17A589" w:sz="4"/>
              <w:left w:val="single" w:color="17A589" w:sz="4"/>
              <w:bottom w:val="single" w:color="17A589" w:sz="4"/>
              <w:right w:val="none"/>
            </w:tcBorders>
            <w:shd w:fill="17A58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💡</w:t>
            </w:r>
          </w:p>
        </w:tc>
        <w:tc>
          <w:tcPr>
            <w:tcW w:type="dxa" w:w="9080"/>
            <w:tcBorders>
              <w:top w:val="single" w:color="17A589" w:sz="4"/>
              <w:left w:val="none"/>
              <w:bottom w:val="single" w:color="17A589" w:sz="4"/>
              <w:right w:val="single" w:color="17A589" w:sz="4"/>
            </w:tcBorders>
            <w:shd w:fill="D5F5E3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Log EVERYTHING in the CRM: calls, voicemails, SMS, emails, LinkedIn messages.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If it's not in the CRM, it didn't happen.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Prospecting — {{Prospecting_Tool_1}}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Replace {{Prospecting_Tool_1}} with your primary outreach tool (e.g. Apollo.io, Outreach, Salesloft).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Document: how to build lists, how sequences work, sync behavior with the CRM, and daily sending limits.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Build targeted prospect lists based on ICP firmographic filters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Enroll cold contacts into the active outbound sequence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When a prospect responds positively, sync to CRM and manage from there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{{Prospecting_Tool_1_Note}}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Website Visitor Tracking — {{Website_Visitor_Tool}}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Replace {{Website_Visitor_Tool}} with your tool (e.g. Snitcher, Leadfeeder, Visitor Queue, Apollo).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Document: how to set up segment alerts, the workflow from alert to CRM entry.</w:t>
            </w:r>
          </w:p>
        </w:tc>
      </w:tr>
    </w:tbl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Workflow: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Set up segment alerts for your ICP industry/company size filter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On alert: review company details and pages visited in the dashboard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Find decision-maker contacts via LinkedIn and your prospecting tool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Enroll into an outbound sequence targeted to website visitors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Sync to CRM when there are clear buying signals and begin tracking as a lead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Partnership Qualification — ISV / VAR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Use these questions when evaluating potential integration or reseller partners.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Qualification Questions: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Who are your customers and what problem do you solve for them?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How many customers do you currently serve? Do we have any mutual customers?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Can you provide references? Case studies or testimonials?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How long have you been in business? What types of projects have you delivered?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What is the size and composition of your team?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What is your pricing structure and payment terms?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Reseller vs. VAR:</w:t>
      </w:r>
    </w:p>
    <w:p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Reseller: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Distributes and sells the product as-is. Focused on volume and reach.</w:t>
      </w:r>
    </w:p>
    <w:p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Value-Added Reseller (VAR):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Sells the product and adds services — implementation, customization, training, and support. Has deep product expertise. Preferred partner type.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Appendix F — Management Reports</w:t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Weekly Reports</w:t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Due: Every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{{Weekly_Report_Day}}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before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{{Weekly_Report_Time}}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. Submitted to: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{{Weekly_Report_Recipient}}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.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color w:val="000000"/>
          <w:sz w:val="22"/>
          <w:szCs w:val="22"/>
        </w:rPr>
        <w:t xml:space="preserve">Use the running weekly document — copy the prior week's entry and update with: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Pipeline activity from the past week (new leads, demos, proposals, closings)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Key deals updated and their current status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Activity for the coming week (scheduled demos, follow-ups, events)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Weekly Report Template: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{{Weekly_Report_Doc_Link}}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Monthly Reports</w:t>
      </w:r>
    </w:p>
    <w:p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Monthly Sales Report: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{{Monthly_Report_Doc_Link}}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Closed Sales (new ARR / MRR)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Pipeline Report (by stage, by rep)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Lead source analysis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000000"/>
          <w:sz w:val="21"/>
          <w:szCs w:val="21"/>
        </w:rPr>
        <w:t xml:space="preserve">MD&amp;A — Management Discussion &amp; Analysis</w:t>
      </w:r>
    </w:p>
    <w:p>
      <w:r>
        <w:br w:type="page"/>
      </w:r>
    </w:p>
    <w:p>
      <w:pPr>
        <w:pStyle w:val="Heading1"/>
        <w:shd w:fill="1F4E79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Appendix G — Resources &amp; Useful Links</w:t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Training &amp; Onboarding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Training Videos: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{{Training_Videos_Link}}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Demo Script: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{{Demo_Script_Link}}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Product One-Pager: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{{One_Pager_Link}}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Battle Cards: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{{Battle_Cards_Link}}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Free Trial Success Criteria: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{{Trial_Success_Criteria_Link}}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Sales Collateral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Pricing Document: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{{Pricing_Doc_Link}}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Case Studies: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{{Case_Studies_Link}}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Proposal Template: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{{Proposal_Template_Link}}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Purchasing Contract: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{{Contract_Doc_Link}}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Service Agreement: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{{Service_Agreement_Link}}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Tool Logins &amp; Admin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CRM: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{{CRM_Login_URL}}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Prospecting Tool 1: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{{Prospecting_Tool_1_URL}}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Prospecting Tool 2: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{{Prospecting_Tool_2_URL}}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Website Visitor Tracking: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{{Visitor_Tool_URL}}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Analytics / Heatmap Tool: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{{Analytics_Tool_URL}}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Google Search Console: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{{Search_Console_URL}}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CMS / Website Login: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{{CMS_Login_URL}}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Industry Research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"/>
        <w:gridCol w:w="9080"/>
      </w:tblGrid>
      <w:tr>
        <w:tc>
          <w:tcPr>
            <w:tcW w:type="dxa" w:w="280"/>
            <w:tcBorders>
              <w:top w:val="single" w:color="2E75B6" w:sz="4"/>
              <w:left w:val="single" w:color="2E75B6" w:sz="4"/>
              <w:bottom w:val="single" w:color="2E75B6" w:sz="4"/>
              <w:right w:val="none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[CUSTOMIZE]</w:t>
            </w:r>
          </w:p>
        </w:tc>
        <w:tc>
          <w:tcPr>
            <w:tcW w:type="dxa" w:w="9080"/>
            <w:tcBorders>
              <w:top w:val="single" w:color="2E75B6" w:sz="4"/>
              <w:left w:val="none"/>
              <w:bottom w:val="single" w:color="2E75B6" w:sz="4"/>
              <w:right w:val="single" w:color="2E75B6" w:sz="4"/>
            </w:tcBorders>
            <w:shd w:fill="D6E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Add links to industry-specific research databases, association directories, or lookup tools relevant to your market.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e.g. FMCSA for trucking, LinkedIn for general B2B, G2/Capterra for SaaS research.</w:t>
            </w:r>
          </w:p>
        </w:tc>
      </w:tr>
    </w:tbl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{{Research_Tool_1_Label}}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{{Research_Tool_1_URL}}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{{Research_Tool_2_Label}}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{{Research_Tool_2_URL}}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{{Research_Tool_3_Label}}</w:t>
      </w:r>
      <w:r>
        <w:rPr>
          <w:rFonts w:ascii="Arial" w:cs="Arial" w:eastAsia="Arial" w:hAnsi="Arial"/>
          <w:color w:val="000000"/>
          <w:sz w:val="21"/>
          <w:szCs w:val="21"/>
        </w:rPr>
        <w:t xml:space="preserve">: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{{Research_Tool_3_URL}}</w:t>
      </w:r>
    </w:p>
    <w:p>
      <w:pPr>
        <w:spacing w:before="200" w:after="2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pBdr>
          <w:bottom w:val="single" w:color="2E75B6" w:sz="6" w:space="1"/>
        </w:pBdr>
      </w:pPr>
    </w:p>
    <w:p>
      <w:pPr>
        <w:spacing w:before="80"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/>
      </w:r>
    </w:p>
    <w:p>
      <w:pPr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— End of Document  |  </w:t>
      </w:r>
      <w:r>
        <w:rPr>
          <w:rFonts w:ascii="Arial" w:cs="Arial" w:eastAsia="Arial" w:hAnsi="Arial"/>
          <w:b/>
          <w:bCs/>
          <w:color w:val="7B3F00"/>
          <w:sz w:val="22"/>
          <w:szCs w:val="22"/>
          <w:u w:val="single"/>
        </w:rPr>
        <w:t xml:space="preserve">{{Company_Name}}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|  Internal Use Only —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1"/>
      </w:pBdr>
    </w:pPr>
  </w:p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Internal Use Only  |  </w:t>
    </w:r>
    <w:r>
      <w:rPr>
        <w:rFonts w:ascii="Arial" w:cs="Arial" w:eastAsia="Arial" w:hAnsi="Arial"/>
        <w:b/>
        <w:bCs/>
        <w:color w:val="7B3F00"/>
        <w:sz w:val="18"/>
        <w:szCs w:val="18"/>
        <w:u w:val="single"/>
      </w:rPr>
      <w:t xml:space="preserve">{{Company_Name}}</w:t>
    </w:r>
    <w:r>
      <w:rPr>
        <w:rFonts w:ascii="Arial" w:cs="Arial" w:eastAsia="Arial" w:hAnsi="Arial"/>
        <w:color w:val="888888"/>
        <w:sz w:val="18"/>
        <w:szCs w:val="18"/>
      </w:rPr>
      <w:t xml:space="preserve">  |  Last Updated: </w:t>
    </w:r>
    <w:r>
      <w:rPr>
        <w:rFonts w:ascii="Arial" w:cs="Arial" w:eastAsia="Arial" w:hAnsi="Arial"/>
        <w:b/>
        <w:bCs/>
        <w:color w:val="7B3F00"/>
        <w:sz w:val="18"/>
        <w:szCs w:val="18"/>
        <w:u w:val="single"/>
      </w:rPr>
      <w:t xml:space="preserve">{{Last_Updated_Date}}</w:t>
    </w:r>
    <w:r>
      <w:rPr>
        <w:rFonts w:ascii="Arial" w:cs="Arial" w:eastAsia="Arial" w:hAnsi="Arial"/>
        <w:color w:val="888888"/>
        <w:sz w:val="18"/>
        <w:szCs w:val="18"/>
      </w:rPr>
      <w:t xml:space="preserve">        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of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color w:val="7B3F00"/>
        <w:sz w:val="18"/>
        <w:szCs w:val="18"/>
        <w:u w:val="single"/>
      </w:rPr>
      <w:t xml:space="preserve">{{Company_Name}}</w:t>
    </w:r>
    <w:r>
      <w:rPr>
        <w:rFonts w:ascii="Arial" w:cs="Arial" w:eastAsia="Arial" w:hAnsi="Arial"/>
        <w:color w:val="2E75B6"/>
        <w:sz w:val="18"/>
        <w:szCs w:val="18"/>
      </w:rPr>
      <w:t xml:space="preserve">  |  Sales &amp; Marketing Playbook</w:t>
    </w:r>
    <w:r>
      <w:rPr>
        <w:rFonts w:ascii="Arial" w:cs="Arial" w:eastAsia="Arial" w:hAnsi="Arial"/>
        <w:color w:val="000000"/>
        <w:sz w:val="18"/>
        <w:szCs w:val="18"/>
      </w:rPr>
      <w:t xml:space="preserve">          </w:t>
    </w:r>
    <w:r>
      <w:rPr>
        <w:rFonts w:ascii="Arial" w:cs="Arial" w:eastAsia="Arial" w:hAnsi="Arial"/>
        <w:b/>
        <w:bCs/>
        <w:color w:val="CC0000"/>
        <w:sz w:val="18"/>
        <w:szCs w:val="18"/>
      </w:rPr>
      <w:t xml:space="preserve">CONFIDENTIAL</w:t>
    </w:r>
  </w:p>
  <w:p>
    <w:pPr>
      <w:pBdr>
        <w:bottom w:val="single" w:color="2E75B6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80" w:after="140"/>
      <w:outlineLvl w:val="1"/>
    </w:pPr>
    <w:rPr>
      <w:rFonts w:ascii="Arial" w:cs="Arial" w:eastAsia="Arial" w:hAnsi="Arial"/>
      <w:b/>
      <w:bCs/>
      <w:color w:val="1F4E79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2026-03-30T20:45:51.601Z</dcterms:created>
  <dcterms:modified xsi:type="dcterms:W3CDTF">2026-03-30T20:45:51.601Z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